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681" w:rsidRPr="00953681" w:rsidRDefault="00953681" w:rsidP="00953681">
      <w:pPr>
        <w:rPr>
          <w:b/>
        </w:rPr>
      </w:pPr>
      <w:r w:rsidRPr="00953681">
        <w:rPr>
          <w:b/>
        </w:rPr>
        <w:t xml:space="preserve">LÝ THUYẾT THỂ DỤC </w:t>
      </w:r>
      <w:r>
        <w:rPr>
          <w:b/>
        </w:rPr>
        <w:t>KHỐI</w:t>
      </w:r>
      <w:r w:rsidRPr="00953681">
        <w:rPr>
          <w:b/>
        </w:rPr>
        <w:t xml:space="preserve"> 6</w:t>
      </w:r>
    </w:p>
    <w:p w:rsidR="00953681" w:rsidRDefault="00953681" w:rsidP="00953681">
      <w:pPr>
        <w:jc w:val="center"/>
        <w:rPr>
          <w:sz w:val="44"/>
          <w:szCs w:val="44"/>
        </w:rPr>
      </w:pPr>
      <w:r w:rsidRPr="00953681">
        <w:rPr>
          <w:sz w:val="32"/>
          <w:szCs w:val="32"/>
        </w:rPr>
        <w:t>BÀI</w:t>
      </w:r>
      <w:r w:rsidRPr="00953681">
        <w:rPr>
          <w:sz w:val="44"/>
          <w:szCs w:val="44"/>
        </w:rPr>
        <w:t>: LỢI ÍCH VÀ TÁC DỤNG CỦA VIỆC</w:t>
      </w:r>
    </w:p>
    <w:p w:rsidR="00953681" w:rsidRPr="00953681" w:rsidRDefault="00953681" w:rsidP="00953681">
      <w:pPr>
        <w:jc w:val="center"/>
        <w:rPr>
          <w:sz w:val="44"/>
          <w:szCs w:val="44"/>
        </w:rPr>
      </w:pPr>
      <w:r w:rsidRPr="00953681">
        <w:rPr>
          <w:sz w:val="44"/>
          <w:szCs w:val="44"/>
        </w:rPr>
        <w:t>TẬP LUYỆN TDTT</w:t>
      </w:r>
    </w:p>
    <w:p w:rsidR="00953681" w:rsidRPr="00953681" w:rsidRDefault="00953681" w:rsidP="00953681">
      <w:pPr>
        <w:rPr>
          <w:b/>
          <w:sz w:val="26"/>
          <w:szCs w:val="26"/>
        </w:rPr>
      </w:pPr>
      <w:proofErr w:type="gramStart"/>
      <w:r w:rsidRPr="00953681">
        <w:rPr>
          <w:b/>
          <w:sz w:val="26"/>
          <w:szCs w:val="26"/>
        </w:rPr>
        <w:t>a</w:t>
      </w:r>
      <w:proofErr w:type="gramEnd"/>
      <w:r w:rsidRPr="00953681">
        <w:rPr>
          <w:b/>
          <w:sz w:val="26"/>
          <w:szCs w:val="26"/>
        </w:rPr>
        <w:t xml:space="preserve">/ </w:t>
      </w:r>
      <w:r w:rsidRPr="00953681">
        <w:rPr>
          <w:b/>
          <w:sz w:val="26"/>
          <w:szCs w:val="26"/>
          <w:u w:val="single"/>
        </w:rPr>
        <w:t>Lợi ích góp phần giáo dục hình thành nhân cách HS:</w:t>
      </w:r>
    </w:p>
    <w:p w:rsidR="00953681" w:rsidRPr="00953681" w:rsidRDefault="00953681" w:rsidP="00953681">
      <w:pPr>
        <w:ind w:firstLine="567"/>
        <w:rPr>
          <w:sz w:val="26"/>
          <w:szCs w:val="26"/>
        </w:rPr>
      </w:pPr>
      <w:r w:rsidRPr="00953681">
        <w:rPr>
          <w:sz w:val="26"/>
          <w:szCs w:val="26"/>
        </w:rPr>
        <w:t>Cái quý nhất của mỗi con người là sức khỏe và trí tuệ. Có sức khỏe tốt sẽ tạo điều kiện cho trí tuệ phát  triển được tốt hơn và ngược lại, TDTT giúp HS có được sức khỏe tốt, từ đó học tập các môn học và tham gia các hoạt động ở nhà trường đạt hiệu quả cao hơn.</w:t>
      </w:r>
    </w:p>
    <w:p w:rsidR="00953681" w:rsidRPr="00953681" w:rsidRDefault="00953681" w:rsidP="00953681">
      <w:pPr>
        <w:ind w:firstLine="567"/>
        <w:rPr>
          <w:sz w:val="26"/>
          <w:szCs w:val="26"/>
        </w:rPr>
      </w:pPr>
      <w:r w:rsidRPr="00953681">
        <w:rPr>
          <w:sz w:val="26"/>
          <w:szCs w:val="26"/>
        </w:rPr>
        <w:t>Khi tham gia các hoạt động TDTT đòi hỏi HS phải có tính kỉ luật cao, tinh thần và trách nhiệm trước tập thể, tác phong nhanh nhẹn, sự cố gắng, tính thật thà, trung thật…</w:t>
      </w:r>
    </w:p>
    <w:p w:rsidR="00953681" w:rsidRPr="00953681" w:rsidRDefault="00953681" w:rsidP="00953681">
      <w:pPr>
        <w:ind w:firstLine="567"/>
        <w:rPr>
          <w:sz w:val="26"/>
          <w:szCs w:val="26"/>
        </w:rPr>
      </w:pPr>
      <w:r w:rsidRPr="00953681">
        <w:rPr>
          <w:sz w:val="26"/>
          <w:szCs w:val="26"/>
        </w:rPr>
        <w:t>Tập luyện TDTT thường xuyên, có kế hoạch giúp các em có nếp sống lành mạnh, vui tươi, học tập và làm việc khoa học.</w:t>
      </w:r>
    </w:p>
    <w:p w:rsidR="00953681" w:rsidRPr="00953681" w:rsidRDefault="00953681" w:rsidP="00953681">
      <w:pPr>
        <w:ind w:right="-471" w:firstLine="567"/>
        <w:rPr>
          <w:sz w:val="26"/>
          <w:szCs w:val="26"/>
        </w:rPr>
      </w:pPr>
      <w:r w:rsidRPr="00953681">
        <w:rPr>
          <w:sz w:val="26"/>
          <w:szCs w:val="26"/>
        </w:rPr>
        <w:t>Tập luyện TDTT có tác dụng phòng chống, chữa bệnh và phát triển các tố chất thể lực của cơ thể như sức nhanh, sức bền, sự khéo léo…</w:t>
      </w:r>
    </w:p>
    <w:p w:rsidR="00953681" w:rsidRPr="00953681" w:rsidRDefault="00953681" w:rsidP="00953681">
      <w:pPr>
        <w:rPr>
          <w:sz w:val="26"/>
          <w:szCs w:val="26"/>
        </w:rPr>
      </w:pPr>
      <w:proofErr w:type="gramStart"/>
      <w:r w:rsidRPr="00953681">
        <w:rPr>
          <w:b/>
          <w:sz w:val="26"/>
          <w:szCs w:val="26"/>
        </w:rPr>
        <w:t>b</w:t>
      </w:r>
      <w:proofErr w:type="gramEnd"/>
      <w:r w:rsidRPr="00953681">
        <w:rPr>
          <w:b/>
          <w:sz w:val="26"/>
          <w:szCs w:val="26"/>
        </w:rPr>
        <w:t xml:space="preserve">/ </w:t>
      </w:r>
      <w:r w:rsidRPr="00953681">
        <w:rPr>
          <w:b/>
          <w:sz w:val="26"/>
          <w:szCs w:val="26"/>
          <w:u w:val="single"/>
        </w:rPr>
        <w:t>Tác dụng của TDTT đến cơ thể</w:t>
      </w:r>
      <w:r w:rsidRPr="00953681">
        <w:rPr>
          <w:sz w:val="26"/>
          <w:szCs w:val="26"/>
          <w:u w:val="single"/>
        </w:rPr>
        <w:t>:</w:t>
      </w:r>
    </w:p>
    <w:p w:rsidR="00953681" w:rsidRPr="00953681" w:rsidRDefault="00953681" w:rsidP="00953681">
      <w:pPr>
        <w:ind w:firstLine="567"/>
        <w:rPr>
          <w:sz w:val="26"/>
          <w:szCs w:val="26"/>
        </w:rPr>
      </w:pPr>
      <w:r w:rsidRPr="00953681">
        <w:rPr>
          <w:sz w:val="26"/>
          <w:szCs w:val="26"/>
        </w:rPr>
        <w:t>Tập luyện TDTT thường xuyên, đúng phương pháp khoa học sẽ làm cho cơ phát triển, thể hiện ở sức nhanh, sức bền, độ đàn hồi và độ linh hoạt của cơ tăng lên.</w:t>
      </w:r>
    </w:p>
    <w:p w:rsidR="00953681" w:rsidRPr="00953681" w:rsidRDefault="00953681" w:rsidP="00953681">
      <w:pPr>
        <w:ind w:firstLine="567"/>
        <w:rPr>
          <w:sz w:val="26"/>
          <w:szCs w:val="26"/>
        </w:rPr>
      </w:pPr>
      <w:r w:rsidRPr="00953681">
        <w:rPr>
          <w:sz w:val="26"/>
          <w:szCs w:val="26"/>
        </w:rPr>
        <w:t xml:space="preserve">Tập luyện TDTT làm cho xương tiếp </w:t>
      </w:r>
      <w:proofErr w:type="gramStart"/>
      <w:r w:rsidRPr="00953681">
        <w:rPr>
          <w:sz w:val="26"/>
          <w:szCs w:val="26"/>
        </w:rPr>
        <w:t>thu</w:t>
      </w:r>
      <w:proofErr w:type="gramEnd"/>
      <w:r w:rsidRPr="00953681">
        <w:rPr>
          <w:sz w:val="26"/>
          <w:szCs w:val="26"/>
        </w:rPr>
        <w:t xml:space="preserve"> máu được đầy đủ hơn, các tế bào xương phát triển nhanh và trẻ lâu, xương dày lên, cứng và dai hơn, khả năng chống đỡ tang lên.</w:t>
      </w:r>
    </w:p>
    <w:p w:rsidR="00953681" w:rsidRPr="00953681" w:rsidRDefault="00953681" w:rsidP="00953681">
      <w:pPr>
        <w:ind w:firstLine="567"/>
        <w:rPr>
          <w:sz w:val="26"/>
          <w:szCs w:val="26"/>
        </w:rPr>
      </w:pPr>
      <w:r w:rsidRPr="00953681">
        <w:rPr>
          <w:sz w:val="26"/>
          <w:szCs w:val="26"/>
        </w:rPr>
        <w:t xml:space="preserve">Tập luyện TDTT làm cho cơ, xương phát triển </w:t>
      </w:r>
      <w:proofErr w:type="gramStart"/>
      <w:r w:rsidRPr="00953681">
        <w:rPr>
          <w:sz w:val="26"/>
          <w:szCs w:val="26"/>
        </w:rPr>
        <w:t>tạo  ra</w:t>
      </w:r>
      <w:proofErr w:type="gramEnd"/>
      <w:r w:rsidRPr="00953681">
        <w:rPr>
          <w:sz w:val="26"/>
          <w:szCs w:val="26"/>
        </w:rPr>
        <w:t xml:space="preserve"> vẻ đẹp và dáng đi khỏe mạnh của con người.</w:t>
      </w:r>
    </w:p>
    <w:p w:rsidR="00953681" w:rsidRPr="00953681" w:rsidRDefault="00953681" w:rsidP="00953681">
      <w:pPr>
        <w:ind w:firstLine="567"/>
        <w:rPr>
          <w:sz w:val="26"/>
          <w:szCs w:val="26"/>
        </w:rPr>
      </w:pPr>
      <w:r w:rsidRPr="00953681">
        <w:rPr>
          <w:sz w:val="26"/>
          <w:szCs w:val="26"/>
        </w:rPr>
        <w:t xml:space="preserve">Tập luyện TDTT sẽ làm cho </w:t>
      </w:r>
      <w:proofErr w:type="gramStart"/>
      <w:r w:rsidRPr="00953681">
        <w:rPr>
          <w:sz w:val="26"/>
          <w:szCs w:val="26"/>
        </w:rPr>
        <w:t>tim</w:t>
      </w:r>
      <w:proofErr w:type="gramEnd"/>
      <w:r w:rsidRPr="00953681">
        <w:rPr>
          <w:sz w:val="26"/>
          <w:szCs w:val="26"/>
        </w:rPr>
        <w:t xml:space="preserve"> khỏe lên, nhờ vậy người tập ăn ngon, ngủ tốt, học tốt.</w:t>
      </w:r>
    </w:p>
    <w:p w:rsidR="00953681" w:rsidRPr="00953681" w:rsidRDefault="00953681" w:rsidP="00953681">
      <w:pPr>
        <w:ind w:firstLine="567"/>
        <w:rPr>
          <w:sz w:val="26"/>
          <w:szCs w:val="26"/>
        </w:rPr>
      </w:pPr>
      <w:r w:rsidRPr="00953681">
        <w:rPr>
          <w:sz w:val="26"/>
          <w:szCs w:val="26"/>
        </w:rPr>
        <w:t>Nhờ tập luyện TDTT thường xuyên lồng ngực và phổi nở ra, các cơ làm chức năng hô hấp đươc khỏe và độ đàn hồi tăng. Khả năng của các cơ, xương tham gia vào hoạt động hô hấp cũng linh hoạt lên. Nhờ vậy lượng trao đổi khí ở phổi tăng, làm cho máu giàu oxi hơn, sức khỏe được tăng lên.</w:t>
      </w:r>
    </w:p>
    <w:p w:rsidR="00953736" w:rsidRPr="0067169D" w:rsidRDefault="00953736" w:rsidP="00953736">
      <w:pPr>
        <w:shd w:val="clear" w:color="auto" w:fill="FFFFFF"/>
        <w:spacing w:after="100" w:afterAutospacing="1" w:line="240" w:lineRule="auto"/>
        <w:jc w:val="center"/>
        <w:outlineLvl w:val="2"/>
        <w:rPr>
          <w:rFonts w:ascii="Roboto" w:eastAsia="Times New Roman" w:hAnsi="Roboto" w:cs="Times New Roman"/>
          <w:color w:val="171717"/>
          <w:sz w:val="36"/>
          <w:szCs w:val="36"/>
        </w:rPr>
      </w:pPr>
      <w:r w:rsidRPr="0067169D">
        <w:rPr>
          <w:rFonts w:ascii="Roboto" w:eastAsia="Times New Roman" w:hAnsi="Roboto" w:cs="Times New Roman"/>
          <w:color w:val="171717"/>
          <w:sz w:val="36"/>
          <w:szCs w:val="36"/>
        </w:rPr>
        <w:t>BẬT XA TẠI CHỔ</w:t>
      </w:r>
    </w:p>
    <w:p w:rsidR="00953736" w:rsidRPr="0067169D" w:rsidRDefault="00953736" w:rsidP="00953736">
      <w:pPr>
        <w:shd w:val="clear" w:color="auto" w:fill="FFFFFF"/>
        <w:spacing w:after="100" w:afterAutospacing="1" w:line="240" w:lineRule="auto"/>
        <w:jc w:val="both"/>
        <w:outlineLvl w:val="2"/>
        <w:rPr>
          <w:rFonts w:ascii="Roboto" w:eastAsia="Times New Roman" w:hAnsi="Roboto" w:cs="Times New Roman"/>
          <w:color w:val="171717"/>
          <w:sz w:val="27"/>
          <w:szCs w:val="27"/>
        </w:rPr>
      </w:pPr>
      <w:r w:rsidRPr="0067169D">
        <w:rPr>
          <w:rFonts w:ascii="Roboto" w:eastAsia="Times New Roman" w:hAnsi="Roboto" w:cs="Times New Roman"/>
          <w:color w:val="171717"/>
          <w:sz w:val="27"/>
          <w:szCs w:val="27"/>
        </w:rPr>
        <w:t>Bước 1: Chuẩn bị tư thế</w:t>
      </w:r>
    </w:p>
    <w:p w:rsidR="00953736" w:rsidRPr="0067169D" w:rsidRDefault="00953736" w:rsidP="00953736">
      <w:pPr>
        <w:shd w:val="clear" w:color="auto" w:fill="FFFFFF"/>
        <w:spacing w:after="225" w:line="240" w:lineRule="auto"/>
        <w:jc w:val="both"/>
        <w:rPr>
          <w:rFonts w:ascii="Roboto" w:eastAsia="Times New Roman" w:hAnsi="Roboto" w:cs="Times New Roman"/>
          <w:color w:val="171717"/>
          <w:sz w:val="21"/>
          <w:szCs w:val="21"/>
        </w:rPr>
      </w:pPr>
      <w:r w:rsidRPr="0067169D">
        <w:rPr>
          <w:rFonts w:ascii="Roboto" w:eastAsia="Times New Roman" w:hAnsi="Roboto" w:cs="Times New Roman"/>
          <w:color w:val="171717"/>
          <w:sz w:val="21"/>
          <w:szCs w:val="21"/>
        </w:rPr>
        <w:t>Bước chuẩn bị luôn là bước đầu tiên trong mỗi kỹ thuật nhảy xa. Tất nhiên trong </w:t>
      </w:r>
      <w:r w:rsidRPr="0067169D">
        <w:rPr>
          <w:rFonts w:ascii="Roboto" w:eastAsia="Times New Roman" w:hAnsi="Roboto" w:cs="Times New Roman"/>
          <w:b/>
          <w:bCs/>
          <w:i/>
          <w:iCs/>
          <w:color w:val="171717"/>
          <w:sz w:val="21"/>
          <w:szCs w:val="21"/>
        </w:rPr>
        <w:t>cách bật xa tại chỗ</w:t>
      </w:r>
      <w:r w:rsidRPr="0067169D">
        <w:rPr>
          <w:rFonts w:ascii="Roboto" w:eastAsia="Times New Roman" w:hAnsi="Roboto" w:cs="Times New Roman"/>
          <w:color w:val="171717"/>
          <w:sz w:val="21"/>
          <w:szCs w:val="21"/>
        </w:rPr>
        <w:t> cũng không ngoại lệ. Đầu tiên việc bạn cần làm là đứng thẳng người, đồng thời 2 bàn chân dang rộng và song song cách nhau với chiều dài từ 5 đến 10 cm. Về phần mũi bàn chân cần đặt sát mép vạch xuất phát.</w:t>
      </w:r>
    </w:p>
    <w:p w:rsidR="00953736" w:rsidRPr="0067169D" w:rsidRDefault="00953736" w:rsidP="00953736">
      <w:pPr>
        <w:shd w:val="clear" w:color="auto" w:fill="FFFFFF"/>
        <w:spacing w:after="225" w:line="240" w:lineRule="auto"/>
        <w:jc w:val="both"/>
        <w:rPr>
          <w:rFonts w:ascii="Roboto" w:eastAsia="Times New Roman" w:hAnsi="Roboto" w:cs="Times New Roman"/>
          <w:color w:val="171717"/>
          <w:sz w:val="21"/>
          <w:szCs w:val="21"/>
        </w:rPr>
      </w:pPr>
      <w:r w:rsidRPr="0067169D">
        <w:rPr>
          <w:rFonts w:ascii="Roboto" w:eastAsia="Times New Roman" w:hAnsi="Roboto" w:cs="Times New Roman"/>
          <w:color w:val="171717"/>
          <w:sz w:val="21"/>
          <w:szCs w:val="21"/>
        </w:rPr>
        <w:t xml:space="preserve">Trong tư thế chuẩn bị, bạn nên chú trọng hạ thấp phần trọng tâm cơ thể. Đồng thời bạn nhớ đẩy </w:t>
      </w:r>
      <w:proofErr w:type="gramStart"/>
      <w:r w:rsidRPr="0067169D">
        <w:rPr>
          <w:rFonts w:ascii="Roboto" w:eastAsia="Times New Roman" w:hAnsi="Roboto" w:cs="Times New Roman"/>
          <w:color w:val="171717"/>
          <w:sz w:val="21"/>
          <w:szCs w:val="21"/>
        </w:rPr>
        <w:t>tay</w:t>
      </w:r>
      <w:proofErr w:type="gramEnd"/>
      <w:r w:rsidRPr="0067169D">
        <w:rPr>
          <w:rFonts w:ascii="Roboto" w:eastAsia="Times New Roman" w:hAnsi="Roboto" w:cs="Times New Roman"/>
          <w:color w:val="171717"/>
          <w:sz w:val="21"/>
          <w:szCs w:val="21"/>
        </w:rPr>
        <w:t xml:space="preserve"> về phía sau và phần thân hơi ngả về phía trước. Điều này sẽ giúp bạn thực hiện các động tác tiếp </w:t>
      </w:r>
      <w:proofErr w:type="gramStart"/>
      <w:r w:rsidRPr="0067169D">
        <w:rPr>
          <w:rFonts w:ascii="Roboto" w:eastAsia="Times New Roman" w:hAnsi="Roboto" w:cs="Times New Roman"/>
          <w:color w:val="171717"/>
          <w:sz w:val="21"/>
          <w:szCs w:val="21"/>
        </w:rPr>
        <w:t>theo</w:t>
      </w:r>
      <w:proofErr w:type="gramEnd"/>
      <w:r w:rsidRPr="0067169D">
        <w:rPr>
          <w:rFonts w:ascii="Roboto" w:eastAsia="Times New Roman" w:hAnsi="Roboto" w:cs="Times New Roman"/>
          <w:color w:val="171717"/>
          <w:sz w:val="21"/>
          <w:szCs w:val="21"/>
        </w:rPr>
        <w:t xml:space="preserve"> được hoàn chỉnh hơn.</w:t>
      </w:r>
    </w:p>
    <w:p w:rsidR="00953736" w:rsidRPr="0067169D" w:rsidRDefault="00953736" w:rsidP="00953736">
      <w:pPr>
        <w:shd w:val="clear" w:color="auto" w:fill="FFFFFF"/>
        <w:spacing w:after="100" w:afterAutospacing="1" w:line="240" w:lineRule="auto"/>
        <w:jc w:val="both"/>
        <w:outlineLvl w:val="2"/>
        <w:rPr>
          <w:rFonts w:ascii="Roboto" w:eastAsia="Times New Roman" w:hAnsi="Roboto" w:cs="Times New Roman"/>
          <w:color w:val="171717"/>
          <w:sz w:val="27"/>
          <w:szCs w:val="27"/>
        </w:rPr>
      </w:pPr>
      <w:r w:rsidRPr="0067169D">
        <w:rPr>
          <w:rFonts w:ascii="Roboto" w:eastAsia="Times New Roman" w:hAnsi="Roboto" w:cs="Times New Roman"/>
          <w:color w:val="171717"/>
          <w:sz w:val="27"/>
          <w:szCs w:val="27"/>
        </w:rPr>
        <w:lastRenderedPageBreak/>
        <w:t>Bước 2: Lấy đà</w:t>
      </w:r>
    </w:p>
    <w:p w:rsidR="00953736" w:rsidRPr="0067169D" w:rsidRDefault="00953736" w:rsidP="00953736">
      <w:pPr>
        <w:shd w:val="clear" w:color="auto" w:fill="FFFFFF"/>
        <w:spacing w:after="225" w:line="240" w:lineRule="auto"/>
        <w:jc w:val="both"/>
        <w:rPr>
          <w:rFonts w:ascii="Roboto" w:eastAsia="Times New Roman" w:hAnsi="Roboto" w:cs="Times New Roman"/>
          <w:color w:val="171717"/>
          <w:sz w:val="21"/>
          <w:szCs w:val="21"/>
        </w:rPr>
      </w:pPr>
      <w:r w:rsidRPr="0067169D">
        <w:rPr>
          <w:rFonts w:ascii="Roboto" w:eastAsia="Times New Roman" w:hAnsi="Roboto" w:cs="Times New Roman"/>
          <w:color w:val="171717"/>
          <w:sz w:val="21"/>
          <w:szCs w:val="21"/>
        </w:rPr>
        <w:t xml:space="preserve">Để lấy đà khi nhảy bật xa, bạn chỉ cần đưa hai </w:t>
      </w:r>
      <w:proofErr w:type="gramStart"/>
      <w:r w:rsidRPr="0067169D">
        <w:rPr>
          <w:rFonts w:ascii="Roboto" w:eastAsia="Times New Roman" w:hAnsi="Roboto" w:cs="Times New Roman"/>
          <w:color w:val="171717"/>
          <w:sz w:val="21"/>
          <w:szCs w:val="21"/>
        </w:rPr>
        <w:t>tay</w:t>
      </w:r>
      <w:proofErr w:type="gramEnd"/>
      <w:r w:rsidRPr="0067169D">
        <w:rPr>
          <w:rFonts w:ascii="Roboto" w:eastAsia="Times New Roman" w:hAnsi="Roboto" w:cs="Times New Roman"/>
          <w:color w:val="171717"/>
          <w:sz w:val="21"/>
          <w:szCs w:val="21"/>
        </w:rPr>
        <w:t xml:space="preserve"> lên cao rồi hướng tay ra phía trước. Hai bàn chân kiễng cao một chút và dồn trọng lượng cơ thể vào mũi bàn chân của mình. Phần người của bạn lúc này cũng hơi hướng về phía trước.</w:t>
      </w:r>
    </w:p>
    <w:p w:rsidR="00953736" w:rsidRPr="0067169D" w:rsidRDefault="00953736" w:rsidP="00953736">
      <w:pPr>
        <w:spacing w:after="0" w:line="240" w:lineRule="auto"/>
        <w:rPr>
          <w:rFonts w:eastAsia="Times New Roman" w:cs="Times New Roman"/>
          <w:szCs w:val="24"/>
        </w:rPr>
      </w:pPr>
      <w:r w:rsidRPr="0067169D">
        <w:rPr>
          <w:rFonts w:eastAsia="Times New Roman" w:cs="Times New Roman"/>
          <w:noProof/>
          <w:szCs w:val="24"/>
        </w:rPr>
        <w:drawing>
          <wp:inline distT="0" distB="0" distL="0" distR="0" wp14:anchorId="23D87C7C" wp14:editId="432C73C5">
            <wp:extent cx="5410200" cy="2969260"/>
            <wp:effectExtent l="0" t="0" r="0" b="2540"/>
            <wp:docPr id="1" name="Picture 1" descr="Lấy đà nhảy bật 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ấy đà nhảy bật x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5254" cy="2977522"/>
                    </a:xfrm>
                    <a:prstGeom prst="rect">
                      <a:avLst/>
                    </a:prstGeom>
                    <a:noFill/>
                    <a:ln>
                      <a:noFill/>
                    </a:ln>
                  </pic:spPr>
                </pic:pic>
              </a:graphicData>
            </a:graphic>
          </wp:inline>
        </w:drawing>
      </w:r>
      <w:r w:rsidRPr="0067169D">
        <w:rPr>
          <w:rFonts w:eastAsia="Times New Roman" w:cs="Times New Roman"/>
          <w:szCs w:val="24"/>
        </w:rPr>
        <w:t>Lấy đà nhảy bật xa</w:t>
      </w:r>
    </w:p>
    <w:p w:rsidR="00953736" w:rsidRDefault="00953736" w:rsidP="00953736">
      <w:pPr>
        <w:shd w:val="clear" w:color="auto" w:fill="FFFFFF"/>
        <w:spacing w:after="100" w:afterAutospacing="1" w:line="240" w:lineRule="auto"/>
        <w:jc w:val="both"/>
        <w:outlineLvl w:val="2"/>
        <w:rPr>
          <w:rFonts w:ascii="Roboto" w:eastAsia="Times New Roman" w:hAnsi="Roboto" w:cs="Times New Roman"/>
          <w:color w:val="171717"/>
          <w:sz w:val="27"/>
          <w:szCs w:val="27"/>
        </w:rPr>
      </w:pPr>
    </w:p>
    <w:p w:rsidR="00953736" w:rsidRPr="0067169D" w:rsidRDefault="00953736" w:rsidP="00953736">
      <w:pPr>
        <w:shd w:val="clear" w:color="auto" w:fill="FFFFFF"/>
        <w:spacing w:after="100" w:afterAutospacing="1" w:line="240" w:lineRule="auto"/>
        <w:jc w:val="both"/>
        <w:outlineLvl w:val="2"/>
        <w:rPr>
          <w:rFonts w:ascii="Roboto" w:eastAsia="Times New Roman" w:hAnsi="Roboto" w:cs="Times New Roman"/>
          <w:color w:val="171717"/>
          <w:sz w:val="27"/>
          <w:szCs w:val="27"/>
        </w:rPr>
      </w:pPr>
      <w:r w:rsidRPr="0067169D">
        <w:rPr>
          <w:rFonts w:ascii="Roboto" w:eastAsia="Times New Roman" w:hAnsi="Roboto" w:cs="Times New Roman"/>
          <w:color w:val="171717"/>
          <w:sz w:val="27"/>
          <w:szCs w:val="27"/>
        </w:rPr>
        <w:t>Bước 3: Bật nhảy</w:t>
      </w:r>
    </w:p>
    <w:p w:rsidR="00953736" w:rsidRPr="0067169D" w:rsidRDefault="00953736" w:rsidP="00953736">
      <w:pPr>
        <w:shd w:val="clear" w:color="auto" w:fill="FFFFFF"/>
        <w:spacing w:after="225" w:line="240" w:lineRule="auto"/>
        <w:jc w:val="both"/>
        <w:rPr>
          <w:rFonts w:ascii="Roboto" w:eastAsia="Times New Roman" w:hAnsi="Roboto" w:cs="Times New Roman"/>
          <w:color w:val="171717"/>
          <w:sz w:val="21"/>
          <w:szCs w:val="21"/>
        </w:rPr>
      </w:pPr>
      <w:r w:rsidRPr="0067169D">
        <w:rPr>
          <w:rFonts w:ascii="Roboto" w:eastAsia="Times New Roman" w:hAnsi="Roboto" w:cs="Times New Roman"/>
          <w:color w:val="171717"/>
          <w:sz w:val="21"/>
          <w:szCs w:val="21"/>
        </w:rPr>
        <w:t>Bật nhảy chính là bước bạn cần chú trọng nhất để có </w:t>
      </w:r>
      <w:r w:rsidRPr="0067169D">
        <w:rPr>
          <w:rFonts w:ascii="Roboto" w:eastAsia="Times New Roman" w:hAnsi="Roboto" w:cs="Times New Roman"/>
          <w:b/>
          <w:bCs/>
          <w:i/>
          <w:iCs/>
          <w:color w:val="171717"/>
          <w:sz w:val="21"/>
          <w:szCs w:val="21"/>
        </w:rPr>
        <w:t>cách bật xa tại chỗ tốt</w:t>
      </w:r>
      <w:r w:rsidRPr="0067169D">
        <w:rPr>
          <w:rFonts w:ascii="Roboto" w:eastAsia="Times New Roman" w:hAnsi="Roboto" w:cs="Times New Roman"/>
          <w:color w:val="171717"/>
          <w:sz w:val="21"/>
          <w:szCs w:val="21"/>
        </w:rPr>
        <w:t>. Ở bước này, bạn hãy</w:t>
      </w:r>
      <w:proofErr w:type="gramStart"/>
      <w:r w:rsidRPr="0067169D">
        <w:rPr>
          <w:rFonts w:ascii="Roboto" w:eastAsia="Times New Roman" w:hAnsi="Roboto" w:cs="Times New Roman"/>
          <w:color w:val="171717"/>
          <w:sz w:val="21"/>
          <w:szCs w:val="21"/>
        </w:rPr>
        <w:t>  di</w:t>
      </w:r>
      <w:proofErr w:type="gramEnd"/>
      <w:r w:rsidRPr="0067169D">
        <w:rPr>
          <w:rFonts w:ascii="Roboto" w:eastAsia="Times New Roman" w:hAnsi="Roboto" w:cs="Times New Roman"/>
          <w:color w:val="171717"/>
          <w:sz w:val="21"/>
          <w:szCs w:val="21"/>
        </w:rPr>
        <w:t xml:space="preserve"> chuyển hai tay và hai chân của mình về phía sau. Phần ngực trước của bạn nên ưỡn căng ra hết mức có thể. Sau đó, bạn đưa 2 </w:t>
      </w:r>
      <w:proofErr w:type="gramStart"/>
      <w:r w:rsidRPr="0067169D">
        <w:rPr>
          <w:rFonts w:ascii="Roboto" w:eastAsia="Times New Roman" w:hAnsi="Roboto" w:cs="Times New Roman"/>
          <w:color w:val="171717"/>
          <w:sz w:val="21"/>
          <w:szCs w:val="21"/>
        </w:rPr>
        <w:t>tay</w:t>
      </w:r>
      <w:proofErr w:type="gramEnd"/>
      <w:r w:rsidRPr="0067169D">
        <w:rPr>
          <w:rFonts w:ascii="Roboto" w:eastAsia="Times New Roman" w:hAnsi="Roboto" w:cs="Times New Roman"/>
          <w:color w:val="171717"/>
          <w:sz w:val="21"/>
          <w:szCs w:val="21"/>
        </w:rPr>
        <w:t xml:space="preserve"> lên cao rồi tiếp tục hạ xuống thấp và hướng ra phía sau. Hai đầu gối của bạn cũng cần khuỵu xuống để trọng tâm của người được hạ thấp. Phần thân trên hãy ngả về phía trước để tạo dáng lò xo chuyển động.</w:t>
      </w:r>
    </w:p>
    <w:p w:rsidR="00953736" w:rsidRPr="0067169D" w:rsidRDefault="00953736" w:rsidP="00953736">
      <w:pPr>
        <w:shd w:val="clear" w:color="auto" w:fill="FFFFFF"/>
        <w:spacing w:after="225" w:line="240" w:lineRule="auto"/>
        <w:jc w:val="both"/>
        <w:rPr>
          <w:rFonts w:ascii="Roboto" w:eastAsia="Times New Roman" w:hAnsi="Roboto" w:cs="Times New Roman"/>
          <w:color w:val="171717"/>
          <w:sz w:val="21"/>
          <w:szCs w:val="21"/>
        </w:rPr>
      </w:pPr>
      <w:r w:rsidRPr="0067169D">
        <w:rPr>
          <w:rFonts w:ascii="Roboto" w:eastAsia="Times New Roman" w:hAnsi="Roboto" w:cs="Times New Roman"/>
          <w:color w:val="171717"/>
          <w:sz w:val="21"/>
          <w:szCs w:val="21"/>
        </w:rPr>
        <w:t>Tiếp đó, bạn sử dụng lực đùi, đồng thời kết hợp với sức bật để đạp mạnh 2 chân xuống đất</w:t>
      </w:r>
      <w:r w:rsidRPr="0067169D">
        <w:rPr>
          <w:rFonts w:ascii="Roboto" w:eastAsia="Times New Roman" w:hAnsi="Roboto" w:cs="Times New Roman"/>
          <w:color w:val="FF0000"/>
          <w:sz w:val="21"/>
          <w:szCs w:val="21"/>
        </w:rPr>
        <w:t>.</w:t>
      </w:r>
      <w:r w:rsidRPr="0067169D">
        <w:rPr>
          <w:rFonts w:ascii="Roboto" w:eastAsia="Times New Roman" w:hAnsi="Roboto" w:cs="Times New Roman"/>
          <w:color w:val="171717"/>
          <w:sz w:val="21"/>
          <w:szCs w:val="21"/>
        </w:rPr>
        <w:t> Đây là </w:t>
      </w:r>
      <w:r w:rsidRPr="0067169D">
        <w:rPr>
          <w:rFonts w:ascii="Roboto" w:eastAsia="Times New Roman" w:hAnsi="Roboto" w:cs="Times New Roman"/>
          <w:b/>
          <w:bCs/>
          <w:color w:val="171717"/>
          <w:sz w:val="21"/>
          <w:szCs w:val="21"/>
        </w:rPr>
        <w:t>cách bật nhảy xa tại chỗ</w:t>
      </w:r>
      <w:r w:rsidRPr="0067169D">
        <w:rPr>
          <w:rFonts w:ascii="Roboto" w:eastAsia="Times New Roman" w:hAnsi="Roboto" w:cs="Times New Roman"/>
          <w:color w:val="171717"/>
          <w:sz w:val="21"/>
          <w:szCs w:val="21"/>
        </w:rPr>
        <w:t xml:space="preserve"> giúp bạn bật người lên khỏi mặt đất và hướng về phía trước. Nên nhớ bạn hãy để hai </w:t>
      </w:r>
      <w:proofErr w:type="gramStart"/>
      <w:r w:rsidRPr="0067169D">
        <w:rPr>
          <w:rFonts w:ascii="Roboto" w:eastAsia="Times New Roman" w:hAnsi="Roboto" w:cs="Times New Roman"/>
          <w:color w:val="171717"/>
          <w:sz w:val="21"/>
          <w:szCs w:val="21"/>
        </w:rPr>
        <w:t>tay</w:t>
      </w:r>
      <w:proofErr w:type="gramEnd"/>
      <w:r w:rsidRPr="0067169D">
        <w:rPr>
          <w:rFonts w:ascii="Roboto" w:eastAsia="Times New Roman" w:hAnsi="Roboto" w:cs="Times New Roman"/>
          <w:color w:val="171717"/>
          <w:sz w:val="21"/>
          <w:szCs w:val="21"/>
        </w:rPr>
        <w:t xml:space="preserve"> đánh ra phía trước và có hướng lên cao. Đồng thời bạn co chân lại để đẩy người về phía trước và chuẩn bị tiếp đất.</w:t>
      </w:r>
    </w:p>
    <w:p w:rsidR="00953736" w:rsidRPr="0067169D" w:rsidRDefault="00953736" w:rsidP="00953736">
      <w:pPr>
        <w:shd w:val="clear" w:color="auto" w:fill="FFFFFF"/>
        <w:spacing w:after="100" w:afterAutospacing="1" w:line="240" w:lineRule="auto"/>
        <w:jc w:val="both"/>
        <w:outlineLvl w:val="2"/>
        <w:rPr>
          <w:rFonts w:ascii="Roboto" w:eastAsia="Times New Roman" w:hAnsi="Roboto" w:cs="Times New Roman"/>
          <w:color w:val="171717"/>
          <w:sz w:val="27"/>
          <w:szCs w:val="27"/>
        </w:rPr>
      </w:pPr>
      <w:r w:rsidRPr="0067169D">
        <w:rPr>
          <w:rFonts w:ascii="Roboto" w:eastAsia="Times New Roman" w:hAnsi="Roboto" w:cs="Times New Roman"/>
          <w:color w:val="171717"/>
          <w:sz w:val="27"/>
          <w:szCs w:val="27"/>
        </w:rPr>
        <w:t>Bước 4: Thực hiện tiếp đất</w:t>
      </w:r>
    </w:p>
    <w:p w:rsidR="00953736" w:rsidRPr="0067169D" w:rsidRDefault="00953736" w:rsidP="00953736">
      <w:pPr>
        <w:shd w:val="clear" w:color="auto" w:fill="FFFFFF"/>
        <w:spacing w:after="225" w:line="240" w:lineRule="auto"/>
        <w:jc w:val="both"/>
        <w:rPr>
          <w:rFonts w:ascii="Roboto" w:eastAsia="Times New Roman" w:hAnsi="Roboto" w:cs="Times New Roman"/>
          <w:color w:val="171717"/>
          <w:sz w:val="21"/>
          <w:szCs w:val="21"/>
        </w:rPr>
      </w:pPr>
      <w:r w:rsidRPr="0067169D">
        <w:rPr>
          <w:rFonts w:ascii="Roboto" w:eastAsia="Times New Roman" w:hAnsi="Roboto" w:cs="Times New Roman"/>
          <w:color w:val="171717"/>
          <w:sz w:val="21"/>
          <w:szCs w:val="21"/>
        </w:rPr>
        <w:t xml:space="preserve">Bước tiếp đất bạn cần thực hiện cẩn thận và đúng kỹ thuật. Như vậy thì bạn sẽ đảm bảo được tính </w:t>
      </w:r>
      <w:proofErr w:type="gramStart"/>
      <w:r w:rsidRPr="0067169D">
        <w:rPr>
          <w:rFonts w:ascii="Roboto" w:eastAsia="Times New Roman" w:hAnsi="Roboto" w:cs="Times New Roman"/>
          <w:color w:val="171717"/>
          <w:sz w:val="21"/>
          <w:szCs w:val="21"/>
        </w:rPr>
        <w:t>an</w:t>
      </w:r>
      <w:proofErr w:type="gramEnd"/>
      <w:r w:rsidRPr="0067169D">
        <w:rPr>
          <w:rFonts w:ascii="Roboto" w:eastAsia="Times New Roman" w:hAnsi="Roboto" w:cs="Times New Roman"/>
          <w:color w:val="171717"/>
          <w:sz w:val="21"/>
          <w:szCs w:val="21"/>
        </w:rPr>
        <w:t xml:space="preserve"> toàn và hạn chế bị chấn thương. Để tiếp đất tốt thì bạn cần đứng vững bằng hai chân. Hai </w:t>
      </w:r>
      <w:proofErr w:type="gramStart"/>
      <w:r w:rsidRPr="0067169D">
        <w:rPr>
          <w:rFonts w:ascii="Roboto" w:eastAsia="Times New Roman" w:hAnsi="Roboto" w:cs="Times New Roman"/>
          <w:color w:val="171717"/>
          <w:sz w:val="21"/>
          <w:szCs w:val="21"/>
        </w:rPr>
        <w:t>tay</w:t>
      </w:r>
      <w:proofErr w:type="gramEnd"/>
      <w:r w:rsidRPr="0067169D">
        <w:rPr>
          <w:rFonts w:ascii="Roboto" w:eastAsia="Times New Roman" w:hAnsi="Roboto" w:cs="Times New Roman"/>
          <w:color w:val="171717"/>
          <w:sz w:val="21"/>
          <w:szCs w:val="21"/>
        </w:rPr>
        <w:t xml:space="preserve"> của bạn hơi đẩy ra phía sau để giữ thăng bằng cho toàn bộ cơ thể.</w:t>
      </w:r>
    </w:p>
    <w:p w:rsidR="00953736" w:rsidRDefault="00953736" w:rsidP="00953736"/>
    <w:p w:rsidR="009A5E34" w:rsidRPr="00953681" w:rsidRDefault="009A5E34" w:rsidP="00953681">
      <w:pPr>
        <w:rPr>
          <w:sz w:val="26"/>
          <w:szCs w:val="26"/>
        </w:rPr>
      </w:pPr>
      <w:bookmarkStart w:id="0" w:name="_GoBack"/>
      <w:bookmarkEnd w:id="0"/>
    </w:p>
    <w:sectPr w:rsidR="009A5E34" w:rsidRPr="00953681" w:rsidSect="00953681">
      <w:pgSz w:w="11907" w:h="16840" w:code="9"/>
      <w:pgMar w:top="1440" w:right="99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81"/>
    <w:rsid w:val="00953681"/>
    <w:rsid w:val="00953736"/>
    <w:rsid w:val="009A5E34"/>
    <w:rsid w:val="00EE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E8013-B251-4600-8797-89F82345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524</Words>
  <Characters>2989</Characters>
  <Application>Microsoft Office Word</Application>
  <DocSecurity>0</DocSecurity>
  <Lines>24</Lines>
  <Paragraphs>7</Paragraphs>
  <ScaleCrop>false</ScaleCrop>
  <Company>Microsoft</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2020-03-01T03:35:00Z</dcterms:created>
  <dcterms:modified xsi:type="dcterms:W3CDTF">2020-04-10T03:12:00Z</dcterms:modified>
</cp:coreProperties>
</file>